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F23B3F" w:rsidP="007661E8" w14:paraId="5D6FD548" w14:textId="35694051">
      <w:pPr>
        <w:jc w:val="center"/>
        <w:rPr>
          <w:rFonts w:ascii="Arial" w:hAnsi="Arial" w:cs="Arial"/>
          <w:b/>
          <w:bCs/>
          <w:caps/>
          <w:color w:val="auto"/>
          <w:shd w:val="clear" w:color="auto" w:fill="auto"/>
        </w:rPr>
      </w:pPr>
      <w:bookmarkStart w:id="0" w:name="_Hlk123716817"/>
      <w:bookmarkStart w:id="1" w:name="_Hlk120892954"/>
      <w:r w:rsidRPr="007661E8">
        <w:rPr>
          <w:rFonts w:ascii="Arial" w:hAnsi="Arial" w:cs="Arial"/>
          <w:b/>
          <w:bCs/>
          <w:caps/>
        </w:rPr>
        <w:t xml:space="preserve">HABITABLE STRUCTURES WITHIN 300 FEET OF </w:t>
      </w:r>
      <w:r w:rsidRPr="00061868" w:rsidR="00061868">
        <w:rPr>
          <w:rFonts w:ascii="Arial" w:hAnsi="Arial" w:cs="Arial"/>
          <w:b/>
          <w:bCs/>
          <w:caps/>
        </w:rPr>
        <w:t>Keller Wall Price —Keller Magnolia 138 kV Transmission Line Project</w:t>
      </w:r>
    </w:p>
    <w:p w:rsidR="00061868" w:rsidP="007661E8" w14:paraId="612213A6" w14:textId="77777777">
      <w:pPr>
        <w:jc w:val="center"/>
        <w:rPr>
          <w:rFonts w:ascii="Arial" w:hAnsi="Arial" w:cs="Arial"/>
          <w:b/>
          <w:bCs/>
          <w:caps/>
          <w:color w:val="auto"/>
          <w:shd w:val="clear" w:color="auto" w:fill="auto"/>
        </w:rPr>
      </w:pPr>
      <w:bookmarkEnd w:id="0"/>
    </w:p>
    <w:p w:rsidR="000276A3" w:rsidP="007661E8" w14:paraId="0BFDAF45" w14:textId="1B927A70">
      <w:pPr>
        <w:jc w:val="center"/>
        <w:rPr>
          <w:rFonts w:ascii="Arial" w:hAnsi="Arial" w:cs="Arial"/>
          <w:b/>
          <w:bCs/>
          <w:caps/>
          <w:color w:val="auto"/>
          <w:shd w:val="clear" w:color="auto" w:fill="auto"/>
        </w:rPr>
        <w:sectPr w:rsidSect="008F4DD7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2240" w:h="15840"/>
          <w:pgMar w:top="720" w:right="1440" w:bottom="1152" w:left="1440" w:header="720" w:footer="720" w:gutter="0"/>
          <w:cols w:space="720"/>
          <w:titlePg/>
          <w:docGrid w:linePitch="360"/>
        </w:sectPr>
      </w:pPr>
    </w:p>
    <w:tbl>
      <w:tblPr>
        <w:tblW w:w="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/>
      </w:tblPr>
      <w:tblGrid>
        <w:gridCol w:w="1080"/>
        <w:gridCol w:w="1080"/>
        <w:gridCol w:w="1080"/>
        <w:gridCol w:w="1080"/>
      </w:tblGrid>
      <w:tr w14:paraId="67051F22" w14:textId="77777777" w:rsidTr="000276A3">
        <w:tblPrEx>
          <w:tblW w:w="4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9" w:type="dxa"/>
            <w:right w:w="29" w:type="dxa"/>
          </w:tblCellMar>
          <w:tblLook w:val="04A0"/>
        </w:tblPrEx>
        <w:trPr>
          <w:trHeight w:val="259"/>
          <w:tblHeader/>
          <w:jc w:val="center"/>
        </w:trPr>
        <w:tc>
          <w:tcPr>
            <w:tcW w:w="1080" w:type="dxa"/>
            <w:shd w:val="clear" w:color="auto" w:fill="D9D9D9" w:themeFill="background1" w:themeFillShade="D9"/>
            <w:vAlign w:val="center"/>
            <w:hideMark/>
          </w:tcPr>
          <w:p w:rsidR="00FD66EC" w:rsidRPr="000276A3" w:rsidP="000276A3" w14:paraId="7C1B34A6" w14:textId="449435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auto"/>
              </w:rPr>
            </w:pPr>
            <w:bookmarkStart w:id="3" w:name="_Hlk121124086"/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Habitable</w:t>
            </w:r>
          </w:p>
          <w:p w:rsidR="00FD66EC" w:rsidRPr="000276A3" w:rsidP="000276A3" w14:paraId="4E6F5DDD" w14:textId="1CEAF0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Structure</w:t>
            </w:r>
          </w:p>
        </w:tc>
        <w:tc>
          <w:tcPr>
            <w:tcW w:w="1080" w:type="dxa"/>
            <w:shd w:val="clear" w:color="auto" w:fill="D9D9D9" w:themeFill="background1" w:themeFillShade="D9"/>
            <w:noWrap/>
            <w:vAlign w:val="center"/>
            <w:hideMark/>
          </w:tcPr>
          <w:p w:rsidR="00FD66EC" w:rsidRPr="000276A3" w:rsidP="000276A3" w14:paraId="2170CF23" w14:textId="002A7F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</w:t>
            </w:r>
            <w:r w:rsidRPr="00BC1022" w:rsidR="00BC1022">
              <w:rPr>
                <w:rFonts w:ascii="Arial Narrow" w:eastAsia="Times New Roman" w:hAnsi="Arial Narrow" w:cs="Arial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1080" w:type="dxa"/>
            <w:shd w:val="clear" w:color="auto" w:fill="D9D9D9" w:themeFill="background1" w:themeFillShade="D9"/>
            <w:noWrap/>
            <w:vAlign w:val="center"/>
            <w:hideMark/>
          </w:tcPr>
          <w:p w:rsidR="00FD66EC" w:rsidRPr="000276A3" w:rsidP="000276A3" w14:paraId="7FC7421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Direction</w:t>
            </w:r>
          </w:p>
        </w:tc>
        <w:tc>
          <w:tcPr>
            <w:tcW w:w="1080" w:type="dxa"/>
            <w:shd w:val="clear" w:color="auto" w:fill="D9D9D9" w:themeFill="background1" w:themeFillShade="D9"/>
            <w:noWrap/>
            <w:vAlign w:val="center"/>
            <w:hideMark/>
          </w:tcPr>
          <w:p w:rsidR="00FD66EC" w:rsidRPr="000276A3" w:rsidP="000276A3" w14:paraId="1A40288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14:paraId="7DE865CD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166" w:rsidRPr="000276A3" w:rsidP="000276A3" w14:paraId="08B73917" w14:textId="11F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166" w:rsidRPr="000276A3" w:rsidP="000276A3" w14:paraId="7815EF22" w14:textId="025F2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166" w:rsidRPr="000276A3" w:rsidP="000276A3" w14:paraId="7C83EC00" w14:textId="5AA747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166" w:rsidRPr="000276A3" w:rsidP="000276A3" w14:paraId="6C01B78E" w14:textId="1FC68B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  <w:r w:rsidRPr="00BC1022" w:rsidR="00BC1022">
              <w:rPr>
                <w:rFonts w:ascii="Arial Narrow" w:eastAsia="Times New Roman" w:hAnsi="Arial Narrow" w:cs="Arial"/>
                <w:sz w:val="20"/>
                <w:szCs w:val="20"/>
                <w:vertAlign w:val="superscript"/>
              </w:rPr>
              <w:t>‡</w:t>
            </w:r>
          </w:p>
        </w:tc>
      </w:tr>
      <w:tr w14:paraId="400E3F0A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796725E" w14:textId="48922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1AE5498" w14:textId="16B84E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311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7F019E4" w14:textId="5E76F7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11E3564" w14:textId="1DEBDB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A7DE31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D9536C6" w14:textId="29A8B7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0634975" w14:textId="37B2A4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C05ED56" w14:textId="1511D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A6EE24B" w14:textId="7C46F5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CC1FE3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A7CA9FE" w14:textId="488C7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B922C32" w14:textId="5B625C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1B65978" w14:textId="680A77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B935297" w14:textId="493D5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A3A751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2FDD7C9" w14:textId="4F831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F4C107C" w14:textId="678094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421566A" w14:textId="74906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DFCF39B" w14:textId="513209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46D609BC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FAAC926" w14:textId="73657B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5F38FD2" w14:textId="4AC6D5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BE13D09" w14:textId="63C43E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AEF62A0" w14:textId="07AFD6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7BE789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C40406C" w14:textId="174F98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7F441E1" w14:textId="48FEFC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0903BFE" w14:textId="7AA09C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85A3E49" w14:textId="7FC851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B3EBA5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1248C46" w14:textId="639D0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2263059" w14:textId="791E01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E1994C7" w14:textId="7EA5E4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66D9D51" w14:textId="42DCE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462915A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07E7472" w14:textId="1B2944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E45E3AD" w14:textId="0F2D5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A3C2869" w14:textId="3D4AEA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0E70AD6" w14:textId="305D52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493D32C9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1306F9A" w14:textId="194345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A3628CF" w14:textId="59BF47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AC85A13" w14:textId="7E0D4B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33472AD" w14:textId="074589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318542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BD2348B" w14:textId="44C18A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A368512" w14:textId="1A29E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89BF5CD" w14:textId="5F1068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231B9C1" w14:textId="11AC7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73302E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762574E" w14:textId="4FFDFC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2BC2913" w14:textId="54A351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7807A4C" w14:textId="137A68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6E07886" w14:textId="20905D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22F4533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B02219F" w14:textId="5DC22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BD086DC" w14:textId="1889BF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9D2854E" w14:textId="5A149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C50E3F1" w14:textId="5D57E3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208950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228C79D" w14:textId="7B90C7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17E7DB8" w14:textId="7773D9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CA9D1B7" w14:textId="637178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9DF131B" w14:textId="0FD1F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6A9EF8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E4971FA" w14:textId="7C4EB5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2A64E28" w14:textId="326054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110FFD7" w14:textId="132428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433B47F" w14:textId="04FB3E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DAC580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057884E" w14:textId="728983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914E5E3" w14:textId="348AAD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1C40F3B" w14:textId="6D3A91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9891522" w14:textId="359816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46ED258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7B92576" w14:textId="20790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4DEE686" w14:textId="4730B4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63E8788" w14:textId="7AE0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7E258FA" w14:textId="26A6D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55E002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2C55EE3" w14:textId="5F5E86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8D5D420" w14:textId="327E92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E37A929" w14:textId="0C0F8E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8618C6C" w14:textId="6A0028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4F239E2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238D107" w14:textId="48523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8B7D2DC" w14:textId="3CC511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F21092D" w14:textId="4BDF6D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169F996" w14:textId="231ED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5E22E1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477AC25" w14:textId="14C247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E13CDBA" w14:textId="6F4CB9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8C81A94" w14:textId="557AF4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FB0A0F1" w14:textId="707B79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4FDD94CA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10EA00A" w14:textId="7C4249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91E7341" w14:textId="6D7E53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038535D" w14:textId="68F6F5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BE2ECF4" w14:textId="4BE5EF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ABB878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2A1E840" w14:textId="160F2E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85781B8" w14:textId="2266F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0183899" w14:textId="65374F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C4044BC" w14:textId="4F2B58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455A048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74AF997" w14:textId="5F7F9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25614DC" w14:textId="62C77B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311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B6B1130" w14:textId="15E494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57F5366" w14:textId="4CE40A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DDC6DB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3F2AD71" w14:textId="3CBA5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FF4A63D" w14:textId="19EC2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79A3201" w14:textId="7D10FE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17CFA8C" w14:textId="6362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2A67834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C6A8057" w14:textId="53B5A7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CCA688A" w14:textId="12E32C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C19554A" w14:textId="0FF4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2E9EBF2" w14:textId="511329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78BE078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02348C0" w14:textId="7AF9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4AADC6B" w14:textId="3036E9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9D6D993" w14:textId="22678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265BB09" w14:textId="671F7B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747B379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D33B4DD" w14:textId="431E2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3AE4EA3" w14:textId="45A40E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289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10BA093" w14:textId="7841C6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61C0DAD" w14:textId="3DC1EF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D695E49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4BCEB92" w14:textId="769D5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EA605DF" w14:textId="41DF2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23C20F0" w14:textId="0E797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7C88ABA" w14:textId="5416B2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41D4C8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E52F5FB" w14:textId="0CB55A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FB36165" w14:textId="29CFB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FAC36E8" w14:textId="657036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CC34C9A" w14:textId="05CF67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7B8ED7B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30EC5F9" w14:textId="244CF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8CD8186" w14:textId="2099D6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EEEE7FF" w14:textId="1CEFFF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E46E4DA" w14:textId="00D044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2EE2013D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1F7A204" w14:textId="36BCE6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40F2F06" w14:textId="48CC58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58BBC2A" w14:textId="3E2A60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CBE7FEE" w14:textId="50E2C9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A92106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344C663" w14:textId="07F29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07BA239" w14:textId="627E2A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20B51E0" w14:textId="7AC581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750F13E" w14:textId="27483D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0AE4E7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08BF1D9" w14:textId="0189A9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3C9CEAD" w14:textId="1D4120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00A8934" w14:textId="06087A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F3E7F3D" w14:textId="19706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852A9C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A045045" w14:textId="1935B0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2882D46" w14:textId="668527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D3DC34D" w14:textId="0E5C16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57A37E3" w14:textId="07B7A9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4464AEA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647331E" w14:textId="3BC52D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480F638" w14:textId="1D5B4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2728088" w14:textId="7DDE4B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DB9D877" w14:textId="2BEDE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7F5BDD5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7B4A030" w14:textId="16785B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7723F96" w14:textId="52DBA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4FE116C" w14:textId="540FD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1EF0AFD" w14:textId="5FE0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ABFAB5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246A5E1" w14:textId="224FAA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B564B6E" w14:textId="4EE99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898989F" w14:textId="7E99B9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123FEA1" w14:textId="3EC44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5BBC50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61CB4AB" w14:textId="6541CF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64BE754" w14:textId="71D073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8F647E0" w14:textId="6A6E1B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B30255B" w14:textId="0BEBDA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4EDEBA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904D710" w14:textId="28B031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9BB5508" w14:textId="64E91F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2B9F40A" w14:textId="1D2F1E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2D3FF33" w14:textId="7232B0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7DCF1DA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67546F9" w14:textId="0A6B0C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C3093DF" w14:textId="5E75B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EA5D4E9" w14:textId="33A20C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AE5D512" w14:textId="1DBBD1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75BB54F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236F005" w14:textId="47CB6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0A2AFA7" w14:textId="6415EE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C399094" w14:textId="6AB55B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76C61B9" w14:textId="496844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1C5ED1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EB8C40E" w14:textId="62817C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1462C06" w14:textId="3864E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C139AF9" w14:textId="4A8A55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72D3686" w14:textId="40223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447922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125FF53" w14:textId="1C7F31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9C0D6CF" w14:textId="11C94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5FDC439" w14:textId="3809CF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35DB6D2" w14:textId="7CBA5E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14A7B8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8BE5E46" w14:textId="56A9D7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A336C2F" w14:textId="71437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1CA2F3B" w14:textId="6B6530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48289FA" w14:textId="14C3C6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B6791E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1712D35" w14:textId="4CBD9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DDFEAD8" w14:textId="4422B1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2416132" w14:textId="240A1D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13AA2CA" w14:textId="35A68B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7902C69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72D0E79" w14:textId="1FFEA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690F973" w14:textId="01FA92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2BE5AD1" w14:textId="332A80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BAEB394" w14:textId="514C89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CBF3BF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A888F66" w14:textId="087D5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3F23D74" w14:textId="04D12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F2C7FA7" w14:textId="0093C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92A14D1" w14:textId="004FBF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DCD31BC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F6CD025" w14:textId="4C35E7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C79EB9E" w14:textId="67DBC9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C50CD82" w14:textId="405A08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2E8EE83" w14:textId="0E70F5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7F441ED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3F9A85A" w14:textId="4AEF07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BBC613A" w14:textId="75C91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4EAFACA" w14:textId="590B49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5A3CFA7" w14:textId="1E991E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C2FBDA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36147EC" w14:textId="4EECFD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6110CC3" w14:textId="3F923C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7238191" w14:textId="2108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82E3A5D" w14:textId="733BF8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976E0D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E8CBBAB" w14:textId="74D8D5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8084179" w14:textId="682F7B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FC49B31" w14:textId="54DACB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48297A5" w14:textId="5EB459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2DF1100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09C3747" w14:textId="3D80ED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40167D9" w14:textId="00A429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4F9CD7F" w14:textId="68B28B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E4D368F" w14:textId="47CC5A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7920743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E8AD046" w14:textId="16188A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E64C960" w14:textId="34DF3D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B8E2758" w14:textId="24B06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78808AD" w14:textId="05BF52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2B90E16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1BD9D51" w14:textId="467F9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248ED17" w14:textId="733D4F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263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2BC5BD4" w14:textId="1EBF08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F1BB101" w14:textId="17DA2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A7914EC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023B0FC" w14:textId="2829D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449B6D3" w14:textId="1215A2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AF7791F" w14:textId="21C883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2EE6424" w14:textId="27AD5C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05C894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2245C54" w14:textId="67851D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7F6DE01" w14:textId="63108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4AF9DE3" w14:textId="245BBC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048D8EB" w14:textId="40B9E0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60ADFBA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90AE07A" w14:textId="78BC52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1527BF1" w14:textId="0C28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4699B4E" w14:textId="6E5BF5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277AF24" w14:textId="35EBC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1569A5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A35C16D" w14:textId="6BABA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B4A7126" w14:textId="7701A0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1E3B710" w14:textId="58F4C8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7F2CF2F" w14:textId="3225F4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085797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C0C37" w:rsidRPr="000276A3" w:rsidP="000276A3" w14:paraId="6D3FC094" w14:textId="63F33B33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4C0C37" w:rsidRPr="000276A3" w:rsidP="000276A3" w14:paraId="41CBE760" w14:textId="4D3837BC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4C0C37" w:rsidRPr="000276A3" w:rsidP="000276A3" w14:paraId="46782039" w14:textId="3BAF60F9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4C0C37" w:rsidRPr="000276A3" w:rsidP="000276A3" w14:paraId="0978F617" w14:textId="2DA46A64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8ECB9E9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F839D0B" w14:textId="32F19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72CB2DE" w14:textId="148304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8D6E2DE" w14:textId="41BAC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6CA07A3" w14:textId="7515C3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43713B0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26AB558" w14:textId="790311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2BBD959" w14:textId="01454B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B8DEB64" w14:textId="36480E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E8C6726" w14:textId="5EF7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006593B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9F1A560" w14:textId="05C5F5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662320F" w14:textId="5A69B8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0274FA7" w14:textId="0555C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F278A37" w14:textId="4F38DB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2CDA14A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45FD917" w14:textId="166B7C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C17EE04" w14:textId="24CBA4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D13052A" w14:textId="47CF08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DBA03E3" w14:textId="534146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11EBBB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5B16435" w14:textId="34A32B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15E144D" w14:textId="337DA3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13DC004" w14:textId="6C7BF0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8FC1E76" w14:textId="0A36B0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4089DDE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3137B59" w14:textId="72BFB3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D6FDD73" w14:textId="76013E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78F4FA2" w14:textId="69C5CD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FEEBEF0" w14:textId="6F29FB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7611D2B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4124FFE" w14:textId="3F64B9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D9386C9" w14:textId="28B52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FA699BF" w14:textId="646C0B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5650E3A" w14:textId="38AC97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06D7188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4CE420D" w14:textId="16265E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7C8B8C7" w14:textId="4838BA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A656BC9" w14:textId="200A5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FE4A80D" w14:textId="502D6E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70DD62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1A94FE4" w14:textId="59145F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76A9D5F" w14:textId="43452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023FA30" w14:textId="4787B0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F41D183" w14:textId="79F5F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67709C2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8DD71CF" w14:textId="7D98BF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263CB4B" w14:textId="4E134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97AE5D2" w14:textId="3B7D1A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ACF8081" w14:textId="6D600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32699B4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62331B9" w14:textId="67E80F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F3770D4" w14:textId="55EE89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CF06110" w14:textId="496742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6CC879F4" w14:textId="17AE50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ADA37B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877CE8A" w14:textId="4CB21C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73B3762" w14:textId="3B122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5C88DBB" w14:textId="197322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9F224B0" w14:textId="155A33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5C51750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2B41A07" w14:textId="67EE32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72573F5A" w14:textId="42C6EB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8266479" w14:textId="70FD96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3E92457" w14:textId="40800E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2DEDAED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3C047619" w14:textId="38088C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12337906" w14:textId="6451E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5BB689C9" w14:textId="4B80CF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4D0BD1D" w14:textId="0BCBC9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  <w:tr w14:paraId="1963FA4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A2788C5" w14:textId="28414B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49B6C143" w14:textId="339E67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0320FD10" w14:textId="5358C9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166" w:rsidRPr="000276A3" w:rsidP="000276A3" w14:paraId="2398FA7F" w14:textId="76F18F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SFR</w:t>
            </w:r>
          </w:p>
        </w:tc>
      </w:tr>
    </w:tbl>
    <w:p w:rsidR="000276A3" w:rsidP="000276A3" w14:paraId="33BDD84F" w14:textId="77777777">
      <w:pPr>
        <w:jc w:val="center"/>
        <w:rPr>
          <w:rFonts w:ascii="Arial" w:hAnsi="Arial" w:cs="Arial"/>
          <w:color w:val="auto"/>
          <w:sz w:val="20"/>
          <w:szCs w:val="20"/>
          <w:shd w:val="clear" w:color="auto" w:fill="auto"/>
        </w:rPr>
      </w:pPr>
      <w:bookmarkEnd w:id="3"/>
    </w:p>
    <w:p w:rsidR="00F23B3F" w:rsidP="009F04EE" w14:paraId="4F7C5602" w14:textId="08D376F6">
      <w:pPr>
        <w:rPr>
          <w:rFonts w:ascii="Arial" w:hAnsi="Arial" w:cs="Arial"/>
          <w:color w:val="auto"/>
          <w:sz w:val="20"/>
          <w:szCs w:val="20"/>
          <w:shd w:val="clear" w:color="auto" w:fill="auto"/>
        </w:rPr>
        <w:sectPr w:rsidSect="00571657">
          <w:type w:val="continuous"/>
          <w:pgSz w:w="12240" w:h="15840"/>
          <w:pgMar w:top="720" w:right="1440" w:bottom="1152" w:left="1440" w:header="720" w:footer="720" w:gutter="0"/>
          <w:cols w:num="2" w:space="720"/>
          <w:docGrid w:linePitch="360"/>
        </w:sectPr>
      </w:pPr>
      <w:bookmarkEnd w:id="1"/>
    </w:p>
    <w:p w:rsidR="009F04EE" w:rsidP="009F04EE" w14:paraId="787FBBD6" w14:textId="7755291E">
      <w:pPr>
        <w:jc w:val="center"/>
        <w:rPr>
          <w:rFonts w:ascii="Arial" w:hAnsi="Arial" w:cs="Arial"/>
          <w:b/>
          <w:bCs/>
          <w:caps/>
          <w:color w:val="auto"/>
          <w:shd w:val="clear" w:color="auto" w:fill="auto"/>
        </w:rPr>
      </w:pPr>
      <w:bookmarkStart w:id="4" w:name="_Hlk123716890"/>
      <w:r w:rsidRPr="007661E8">
        <w:rPr>
          <w:rFonts w:ascii="Arial" w:hAnsi="Arial" w:cs="Arial"/>
          <w:b/>
          <w:bCs/>
          <w:caps/>
        </w:rPr>
        <w:t xml:space="preserve">HABITABLE STRUCTURES WITHIN 300 FEET OF </w:t>
      </w:r>
      <w:r w:rsidRPr="00061868" w:rsidR="00061868">
        <w:rPr>
          <w:rFonts w:ascii="Arial" w:hAnsi="Arial" w:cs="Arial"/>
          <w:b/>
          <w:bCs/>
          <w:caps/>
        </w:rPr>
        <w:t>Keller Wall Price</w:t>
      </w:r>
      <w:r w:rsidR="007017E5">
        <w:rPr>
          <w:rFonts w:ascii="Arial" w:hAnsi="Arial" w:cs="Arial"/>
          <w:b/>
          <w:bCs/>
          <w:caps/>
        </w:rPr>
        <w:t xml:space="preserve"> </w:t>
      </w:r>
      <w:r w:rsidRPr="00061868" w:rsidR="00061868">
        <w:rPr>
          <w:rFonts w:ascii="Arial" w:hAnsi="Arial" w:cs="Arial"/>
          <w:b/>
          <w:bCs/>
          <w:caps/>
        </w:rPr>
        <w:t>—Roanoke 138 kV Rebuild Project</w:t>
      </w:r>
    </w:p>
    <w:p w:rsidR="000276A3" w:rsidP="009F04EE" w14:paraId="550C73B8" w14:textId="77777777">
      <w:pPr>
        <w:jc w:val="center"/>
        <w:rPr>
          <w:rFonts w:ascii="Arial" w:hAnsi="Arial" w:cs="Arial"/>
          <w:b/>
          <w:bCs/>
          <w:caps/>
          <w:color w:val="auto"/>
          <w:shd w:val="clear" w:color="auto" w:fill="auto"/>
        </w:rPr>
      </w:pPr>
      <w:bookmarkEnd w:id="4"/>
    </w:p>
    <w:p w:rsidR="000276A3" w:rsidP="002334DD" w14:paraId="57CBAA1F" w14:textId="77777777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auto"/>
          <w:sz w:val="18"/>
          <w:szCs w:val="18"/>
          <w:shd w:val="clear" w:color="auto" w:fill="auto"/>
        </w:rPr>
        <w:sectPr w:rsidSect="00571657">
          <w:pgSz w:w="12240" w:h="15840"/>
          <w:pgMar w:top="720" w:right="1440" w:bottom="1152" w:left="1440" w:header="720" w:footer="720" w:gutter="0"/>
          <w:cols w:space="720"/>
          <w:docGrid w:linePitch="360"/>
        </w:sectPr>
      </w:pPr>
    </w:p>
    <w:tbl>
      <w:tblPr>
        <w:tblW w:w="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/>
      </w:tblPr>
      <w:tblGrid>
        <w:gridCol w:w="1080"/>
        <w:gridCol w:w="1080"/>
        <w:gridCol w:w="1080"/>
        <w:gridCol w:w="1080"/>
      </w:tblGrid>
      <w:tr w14:paraId="79F849A6" w14:textId="77777777" w:rsidTr="000276A3">
        <w:tblPrEx>
          <w:tblW w:w="4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9" w:type="dxa"/>
            <w:right w:w="29" w:type="dxa"/>
          </w:tblCellMar>
          <w:tblLook w:val="04A0"/>
        </w:tblPrEx>
        <w:trPr>
          <w:trHeight w:val="259"/>
          <w:tblHeader/>
          <w:jc w:val="center"/>
        </w:trPr>
        <w:tc>
          <w:tcPr>
            <w:tcW w:w="1080" w:type="dxa"/>
            <w:shd w:val="clear" w:color="auto" w:fill="D9D9D9" w:themeFill="background1" w:themeFillShade="D9"/>
            <w:vAlign w:val="center"/>
            <w:hideMark/>
          </w:tcPr>
          <w:p w:rsidR="009F04EE" w:rsidRPr="000276A3" w:rsidP="000276A3" w14:paraId="032F4729" w14:textId="4D144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Habitable</w:t>
            </w:r>
          </w:p>
          <w:p w:rsidR="009F04EE" w:rsidRPr="000276A3" w:rsidP="000276A3" w14:paraId="47C9976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Structure</w:t>
            </w:r>
          </w:p>
        </w:tc>
        <w:tc>
          <w:tcPr>
            <w:tcW w:w="1080" w:type="dxa"/>
            <w:shd w:val="clear" w:color="auto" w:fill="D9D9D9" w:themeFill="background1" w:themeFillShade="D9"/>
            <w:noWrap/>
            <w:vAlign w:val="center"/>
            <w:hideMark/>
          </w:tcPr>
          <w:p w:rsidR="009F04EE" w:rsidRPr="000276A3" w:rsidP="000276A3" w14:paraId="1BC159E1" w14:textId="797213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</w:t>
            </w:r>
            <w:r w:rsidRPr="00BC1022" w:rsidR="00BC1022">
              <w:rPr>
                <w:rFonts w:ascii="Arial Narrow" w:eastAsia="Times New Roman" w:hAnsi="Arial Narrow" w:cs="Arial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1080" w:type="dxa"/>
            <w:shd w:val="clear" w:color="auto" w:fill="D9D9D9" w:themeFill="background1" w:themeFillShade="D9"/>
            <w:noWrap/>
            <w:vAlign w:val="center"/>
            <w:hideMark/>
          </w:tcPr>
          <w:p w:rsidR="009F04EE" w:rsidRPr="000276A3" w:rsidP="000276A3" w14:paraId="63A1DDF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Direction</w:t>
            </w:r>
          </w:p>
        </w:tc>
        <w:tc>
          <w:tcPr>
            <w:tcW w:w="1080" w:type="dxa"/>
            <w:shd w:val="clear" w:color="auto" w:fill="D9D9D9" w:themeFill="background1" w:themeFillShade="D9"/>
            <w:noWrap/>
            <w:vAlign w:val="center"/>
            <w:hideMark/>
          </w:tcPr>
          <w:p w:rsidR="009F04EE" w:rsidRPr="000276A3" w:rsidP="000276A3" w14:paraId="53CCFC4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14:paraId="45A16598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E74604" w:rsidRPr="000276A3" w:rsidP="00E74604" w14:paraId="452E552C" w14:textId="21E10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E74604" w:rsidRPr="000276A3" w:rsidP="00E74604" w14:paraId="1D865A2B" w14:textId="5CB4E6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E74604" w:rsidRPr="000276A3" w:rsidP="00E74604" w14:paraId="463DEDA6" w14:textId="421E40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E74604" w:rsidRPr="000276A3" w:rsidP="00E74604" w14:paraId="50D2E4D3" w14:textId="177795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‡</w:t>
            </w:r>
          </w:p>
        </w:tc>
      </w:tr>
      <w:tr w14:paraId="0154BB4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BC3441F" w14:textId="59EF84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D19332C" w14:textId="4B29ED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ACD1DFC" w14:textId="4C180C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A044841" w14:textId="7C3A55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331DAECA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AA09E0E" w14:textId="08CD2B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EDC5913" w14:textId="238ABB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6521904" w14:textId="7A358F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69667EC" w14:textId="08E1B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F3604F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4C73DFF" w14:textId="573B27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AA22578" w14:textId="18CAD5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9845185" w14:textId="39408B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4384EDB" w14:textId="3498F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17E2B40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66A7185" w14:textId="5C3D10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C91CEB7" w14:textId="18A015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0B3FC53" w14:textId="72C011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3E3DEAF" w14:textId="5B7204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BFB0CC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F20F27D" w14:textId="3B8D0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E039AF9" w14:textId="3E6B86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B5D1C25" w14:textId="45BA5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E0DA18A" w14:textId="5DBBA6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06C83A4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92588AD" w14:textId="211DD2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FF94E28" w14:textId="18CE0E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A38314A" w14:textId="71646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8C7DF23" w14:textId="6E45B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524E72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A70733C" w14:textId="4E1AF3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7019C89" w14:textId="501FA7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3DF2881" w14:textId="41A426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321DCEA" w14:textId="29619F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05D1318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3C5B851" w14:textId="238CC2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33C9E6B" w14:textId="5872C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796420A" w14:textId="07AE0A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A706B4D" w14:textId="7649D9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241302E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564F51C" w14:textId="69846B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D1C0571" w14:textId="7C5F79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709AAD3" w14:textId="54C3F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8EB3445" w14:textId="7EB730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E0DD1B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9E22AE1" w14:textId="7CD679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493CF3B" w14:textId="1A149E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581EDF1" w14:textId="19E2FD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491F26B" w14:textId="27FFD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EEFA43A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333CB20" w14:textId="030F57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5045C73" w14:textId="66C406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35B68BE" w14:textId="077905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4CE0702" w14:textId="6F17D7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2230EA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A7C305F" w14:textId="09357E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958642E" w14:textId="6F3A4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F083757" w14:textId="539D03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93FDD8D" w14:textId="33AD58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1F59AFB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5F567B2" w14:textId="0F79E7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297E177" w14:textId="6879C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7B18F36" w14:textId="35A232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1CFE390" w14:textId="792B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F13941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EB7570D" w14:textId="0B65E3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A936E74" w14:textId="5C3771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5014516" w14:textId="797416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CC43AE1" w14:textId="53E036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0692FB6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D243136" w14:textId="20CE7B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080A0B6" w14:textId="61B3AE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1A23385" w14:textId="71511C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69F4124" w14:textId="6B2CB0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3951FD4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FC2E1BA" w14:textId="0B8CD6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25A7178" w14:textId="5557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2BFB45A" w14:textId="232266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F76BD88" w14:textId="6E1C16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FA8A97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96E2B71" w14:textId="326A24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2854CB1" w14:textId="3FF057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EDBF672" w14:textId="7BED9D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78A4C95" w14:textId="4A173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606CEBF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47978E4" w14:textId="288F29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31FB40B" w14:textId="39EBAA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24AF585" w14:textId="627992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0B9BBF8" w14:textId="49193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4EC11F8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DA53886" w14:textId="2B6E3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67645B2" w14:textId="1615D3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25C8F6A" w14:textId="151309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3F68F82" w14:textId="5AD4E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D2C764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F7A2339" w14:textId="2ED8CE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BA60A29" w14:textId="2D818F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BE0B98A" w14:textId="035B06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73A9329" w14:textId="36907C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C3BF660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DC2F264" w14:textId="24186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AD9A352" w14:textId="2553E0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A5B5515" w14:textId="329043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CDBEDBB" w14:textId="32DE13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B5E4F6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36799BE" w14:textId="050C35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881D1D6" w14:textId="61F94B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75BC0FA" w14:textId="47D151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607268B" w14:textId="299457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0FEB68C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C180E82" w14:textId="210BD8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1F17C00" w14:textId="3F4560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82EDF9F" w14:textId="737FF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945A583" w14:textId="3E651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43215093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51EAFF8" w14:textId="0FB4FD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551A09A" w14:textId="71F1C4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78AEFCF" w14:textId="5475A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81EDD6C" w14:textId="26001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DAE145B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01CF728" w14:textId="44F92E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242BEFB" w14:textId="0E486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5A569FD" w14:textId="18273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5E001B3" w14:textId="1BA81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FD1205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A4FC936" w14:textId="537FF6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1E71ADF" w14:textId="5C831F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9FEB965" w14:textId="0A99ED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C1B5678" w14:textId="25FBE2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4BF00B1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4D1C4C1" w14:textId="598291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E75E75F" w14:textId="550D9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C39F763" w14:textId="1275EC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6D45C91" w14:textId="03B0E1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8F8390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2E5E764" w14:textId="0835DE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8EABB19" w14:textId="150142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0188AC5" w14:textId="5F25E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890757F" w14:textId="6C0B2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1438D2D9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5B02AEA" w14:textId="38B0E5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26B3264" w14:textId="6C793D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57908EF" w14:textId="7ACFD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F589429" w14:textId="781D93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A947DF0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2FD7C29" w14:textId="44892B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1912CFA" w14:textId="1546B0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97744DE" w14:textId="63F9FE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F99CE84" w14:textId="7201E8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8835E5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DB02DD1" w14:textId="2E978F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ADA654C" w14:textId="6F9A30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76CDB30" w14:textId="5C57B1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621C4B0" w14:textId="367EC4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59EE38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2C7179B" w14:textId="6BA023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AE173A6" w14:textId="3D64C4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61E4EB9" w14:textId="6FC48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3BEB126" w14:textId="44FA9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6F95973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B8AD0DC" w14:textId="684945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77B7193" w14:textId="720100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5C0CC39" w14:textId="221687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0678CEA" w14:textId="61E9B6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1214CFD0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8D616C1" w14:textId="3FA4D9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833CFF1" w14:textId="4E0C15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6BD249E" w14:textId="33A5DC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132B9F6" w14:textId="57B73C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4CF162B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3750FF1" w14:textId="6F7C39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CF16A6D" w14:textId="21A1D2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48CBFE6" w14:textId="79A2C2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6AAAE66" w14:textId="6185E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30DA9C0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364A9EB" w14:textId="2C4630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7D7995A" w14:textId="02EA6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522EAA3" w14:textId="194C0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79039FD" w14:textId="6E2FC8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05743D08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E361AEA" w14:textId="4B00DC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CB38011" w14:textId="0DCB4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D44C5CB" w14:textId="6CFAB9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264F0BC" w14:textId="42404A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53DD2CC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756227D" w14:textId="6BD45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E75F34C" w14:textId="0E2CF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E0374F1" w14:textId="48DE3A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5A9FC38" w14:textId="13BE7C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C3904F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FCCCFDF" w14:textId="70201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F4F9047" w14:textId="75B05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A5ECDB5" w14:textId="76BA25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2067164" w14:textId="267DEA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33BB69D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2801FF8" w14:textId="091096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8573554" w14:textId="13A42C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4A58EE3" w14:textId="4CAA1E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E677D38" w14:textId="7A456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D98163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4D9AD1B" w14:textId="21579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DD2B941" w14:textId="4B6D1A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819C149" w14:textId="43D6CB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F190314" w14:textId="5AF578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806196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E9A2BA7" w14:textId="0E4EEF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B898B6C" w14:textId="77181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281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6B67B56" w14:textId="3D00FC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1A6688F" w14:textId="65BA75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16FE5F1D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D087981" w14:textId="2E57F0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92A067C" w14:textId="0BB3A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C47747F" w14:textId="640CCB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C4D27D8" w14:textId="294C0F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301F466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793A69D" w14:textId="484595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66BAF06" w14:textId="0898EF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C2658C9" w14:textId="2C0D4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6290E88" w14:textId="04873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1FEA8AE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ADBE250" w14:textId="44C81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085E032" w14:textId="2C9D77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AF69C6E" w14:textId="79C60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1DBFFA0" w14:textId="18DF09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6C8DD82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3DF5115" w14:textId="6BD18B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9363699" w14:textId="15CEB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FD94641" w14:textId="22B7BE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D68E7B4" w14:textId="79F76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1F85FAD4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8AA4270" w14:textId="5A4FDE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6C37650" w14:textId="4E9D69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39EBAAC" w14:textId="29022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B6C29A2" w14:textId="4A44F8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45FF506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1F45BB9" w14:textId="5DB292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66FB7B3" w14:textId="25F5CE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6E732A8" w14:textId="711E3D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E8F2EB3" w14:textId="750EC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44E836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EBD9022" w14:textId="2242E7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94F5212" w14:textId="3FBCA5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30C8821" w14:textId="05DC1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2CF431D" w14:textId="502FC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34852442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31303E4" w14:textId="43E057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B8931FF" w14:textId="03D2E6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94FDA55" w14:textId="5ADB70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777A86D" w14:textId="4D420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78A0988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2CCB677" w14:textId="146709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280DFCD" w14:textId="69635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5169CF5" w14:textId="75B464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F90228C" w14:textId="7879E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3B5A387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59C9AD9" w14:textId="0C4488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3ED34CC" w14:textId="0EAD5F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E0F5845" w14:textId="7D38D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DBA0098" w14:textId="67ADD0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E7BC3B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A4F69DB" w14:textId="3B2715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39CBB1D" w14:textId="70792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EC34F74" w14:textId="6E249D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5CC022A" w14:textId="73DE58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1A3306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D1162F5" w14:textId="592F4B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F0E327C" w14:textId="6CE3E1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EB3A506" w14:textId="1F5CE5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CCEB92F" w14:textId="0CC686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DE609F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C8450F6" w14:textId="57D295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B229EAB" w14:textId="5E3EC3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A2DF3E5" w14:textId="77C10B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FF24FA4" w14:textId="5F1F20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25608E06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D182157" w14:textId="4A3D53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1C3E8B0" w14:textId="2BDEE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3C278EF" w14:textId="4B124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6A6503A" w14:textId="4F381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383786E1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4354490" w14:textId="2D147F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A940DA0" w14:textId="2555A4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CDB6746" w14:textId="0C7E83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815D274" w14:textId="3753F5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F8C7540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53E3E4E" w14:textId="2E6C3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FE904A2" w14:textId="7F6DD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963B3F0" w14:textId="1B68DA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0FAC60B" w14:textId="524041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7D485A98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A7B0FC3" w14:textId="328B5B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E187AD0" w14:textId="2FDADD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C2C68A3" w14:textId="6D6DDE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EB6FE58" w14:textId="56D82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050EA5B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BC87752" w14:textId="7CBFF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496799A" w14:textId="352F63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BC3E99B" w14:textId="299850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5E59EEB" w14:textId="4995B9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081326C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DF933FB" w14:textId="684921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7C4BE25F" w14:textId="736627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6384D94" w14:textId="661CBB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904CC01" w14:textId="37F58A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1F6E1AF5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1C31653" w14:textId="49DAA6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143C684A" w14:textId="2BB3C9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6C799534" w14:textId="6CE17B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0F5DE02F" w14:textId="6730CD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2673E08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E0CDF1A" w14:textId="5E4EF2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ED7C7D5" w14:textId="1C11B1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719F2A0" w14:textId="3687B9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297D991A" w14:textId="49148E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  <w:tr w14:paraId="5CE4F95F" w14:textId="77777777" w:rsidTr="000276A3">
        <w:tblPrEx>
          <w:tblW w:w="4320" w:type="dxa"/>
          <w:jc w:val="center"/>
          <w:tblCellMar>
            <w:left w:w="29" w:type="dxa"/>
            <w:right w:w="29" w:type="dxa"/>
          </w:tblCellMar>
          <w:tblLook w:val="04A0"/>
        </w:tblPrEx>
        <w:trPr>
          <w:trHeight w:val="259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5DC38C9A" w14:textId="040508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1F5C5AA" w14:textId="53156D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shd w:val="clear" w:color="auto" w:fill="auto"/>
              </w:rPr>
            </w:pPr>
            <w:r w:rsidRPr="000276A3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3CACDCCE" w14:textId="36476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E74604" w:rsidRPr="000276A3" w:rsidP="00E74604" w14:paraId="4E9FA0B4" w14:textId="4047B2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aut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SFR</w:t>
            </w:r>
          </w:p>
        </w:tc>
      </w:tr>
    </w:tbl>
    <w:p w:rsidR="009F04EE" w:rsidRPr="00F53166" w:rsidP="009F04EE" w14:paraId="6D59DDF3" w14:textId="77777777">
      <w:pPr>
        <w:jc w:val="center"/>
        <w:rPr>
          <w:rFonts w:ascii="Arial Narrow" w:hAnsi="Arial Narrow" w:cs="Arial"/>
          <w:color w:val="000000"/>
          <w:sz w:val="18"/>
          <w:szCs w:val="18"/>
          <w:shd w:val="clear" w:color="auto" w:fill="auto"/>
        </w:rPr>
      </w:pPr>
    </w:p>
    <w:sectPr w:rsidSect="00571657">
      <w:type w:val="continuous"/>
      <w:pgSz w:w="12240" w:h="15840"/>
      <w:pgMar w:top="720" w:right="1440" w:bottom="1152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F4DD7" w14:paraId="22054C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C3157" w:rsidRPr="00065BEC" w:rsidP="00571657" w14:paraId="286BE788" w14:textId="77777777">
    <w:pPr>
      <w:spacing w:after="0" w:line="240" w:lineRule="auto"/>
      <w:jc w:val="both"/>
      <w:rPr>
        <w:rFonts w:ascii="Arial Narrow" w:eastAsia="Times New Roman" w:hAnsi="Arial Narrow" w:cs="Arial"/>
        <w:b/>
        <w:color w:val="auto"/>
        <w:sz w:val="20"/>
        <w:szCs w:val="20"/>
        <w:shd w:val="clear" w:color="auto" w:fill="auto"/>
      </w:rPr>
    </w:pPr>
    <w:bookmarkStart w:id="2" w:name="_Hlk86574326"/>
    <w:r w:rsidRPr="00065BEC">
      <w:rPr>
        <w:rFonts w:ascii="Arial Narrow" w:eastAsia="Times New Roman" w:hAnsi="Arial Narrow" w:cs="Arial"/>
        <w:b/>
        <w:sz w:val="20"/>
        <w:szCs w:val="20"/>
      </w:rPr>
      <w:t>Notes:</w:t>
    </w:r>
  </w:p>
  <w:p w:rsidR="00061868" w:rsidP="00571657" w14:paraId="7933819D" w14:textId="268CC40C">
    <w:pPr>
      <w:spacing w:after="0" w:line="240" w:lineRule="auto"/>
      <w:jc w:val="both"/>
      <w:rPr>
        <w:rFonts w:ascii="Arial Narrow" w:eastAsia="Times New Roman" w:hAnsi="Arial Narrow" w:cs="Arial"/>
        <w:color w:val="auto"/>
        <w:sz w:val="20"/>
        <w:szCs w:val="20"/>
        <w:shd w:val="clear" w:color="auto" w:fill="auto"/>
      </w:rPr>
    </w:pPr>
    <w:r w:rsidRPr="00065BEC">
      <w:rPr>
        <w:rFonts w:ascii="Arial Narrow" w:eastAsia="Times New Roman" w:hAnsi="Arial Narrow" w:cs="Arial"/>
        <w:sz w:val="20"/>
        <w:szCs w:val="20"/>
      </w:rPr>
      <w:t xml:space="preserve">* Direction represents the distance beginning from the habitable structure towards the provided </w:t>
    </w:r>
    <w:r w:rsidR="00A10A3E">
      <w:rPr>
        <w:rFonts w:ascii="Arial Narrow" w:eastAsia="Times New Roman" w:hAnsi="Arial Narrow" w:cs="Arial"/>
        <w:sz w:val="20"/>
        <w:szCs w:val="20"/>
      </w:rPr>
      <w:t>project</w:t>
    </w:r>
    <w:r w:rsidRPr="00065BEC">
      <w:rPr>
        <w:rFonts w:ascii="Arial Narrow" w:eastAsia="Times New Roman" w:hAnsi="Arial Narrow" w:cs="Arial"/>
        <w:sz w:val="20"/>
        <w:szCs w:val="20"/>
      </w:rPr>
      <w:t>.</w:t>
    </w:r>
  </w:p>
  <w:p w:rsidR="00827DD4" w:rsidRPr="00827DD4" w:rsidP="00571657" w14:paraId="3AB8DBAF" w14:textId="1EDC0188">
    <w:pPr>
      <w:spacing w:after="0" w:line="240" w:lineRule="auto"/>
      <w:jc w:val="both"/>
      <w:rPr>
        <w:rFonts w:ascii="Arial Narrow" w:eastAsia="Times New Roman" w:hAnsi="Arial Narrow" w:cs="Arial"/>
        <w:color w:val="auto"/>
        <w:sz w:val="20"/>
        <w:szCs w:val="20"/>
        <w:shd w:val="clear" w:color="auto" w:fill="auto"/>
      </w:rPr>
    </w:pPr>
    <w:r w:rsidRPr="00827DD4">
      <w:rPr>
        <w:rFonts w:ascii="Arial Narrow" w:eastAsia="Times New Roman" w:hAnsi="Arial Narrow" w:cs="Arial"/>
        <w:sz w:val="20"/>
        <w:szCs w:val="20"/>
      </w:rPr>
      <w:t>† To account for photographic interpretation limitations such as shadows, tree canopies, and horizontal accuracy of the</w:t>
    </w:r>
  </w:p>
  <w:p w:rsidR="00827DD4" w:rsidP="00571657" w14:paraId="7C8FC137" w14:textId="1356E1B3">
    <w:pPr>
      <w:pStyle w:val="Footer"/>
      <w:jc w:val="both"/>
      <w:rPr>
        <w:rFonts w:ascii="Arial Narrow" w:eastAsia="Times New Roman" w:hAnsi="Arial Narrow" w:cs="Arial"/>
        <w:color w:val="auto"/>
        <w:sz w:val="20"/>
        <w:szCs w:val="20"/>
        <w:shd w:val="clear" w:color="auto" w:fill="auto"/>
      </w:rPr>
    </w:pPr>
    <w:r w:rsidRPr="00827DD4">
      <w:rPr>
        <w:rFonts w:ascii="Arial Narrow" w:eastAsia="Times New Roman" w:hAnsi="Arial Narrow" w:cs="Arial"/>
        <w:sz w:val="20"/>
        <w:szCs w:val="20"/>
      </w:rPr>
      <w:t xml:space="preserve">photography, </w:t>
    </w:r>
    <w:r w:rsidRPr="00827DD4">
      <w:rPr>
        <w:rFonts w:ascii="Arial Narrow" w:eastAsia="Times New Roman" w:hAnsi="Arial Narrow" w:cs="Arial"/>
        <w:sz w:val="20"/>
        <w:szCs w:val="20"/>
      </w:rPr>
      <w:t>Halff</w:t>
    </w:r>
    <w:r w:rsidRPr="00827DD4">
      <w:rPr>
        <w:rFonts w:ascii="Arial Narrow" w:eastAsia="Times New Roman" w:hAnsi="Arial Narrow" w:cs="Arial"/>
        <w:sz w:val="20"/>
        <w:szCs w:val="20"/>
      </w:rPr>
      <w:t xml:space="preserve"> identified all habitable structures within a measured distance of 320 feet of the alternative route centerline.</w:t>
    </w:r>
  </w:p>
  <w:p w:rsidR="00061868" w:rsidRPr="00827DD4" w:rsidP="00571657" w14:paraId="071D3D96" w14:textId="36285889">
    <w:pPr>
      <w:pStyle w:val="Footer"/>
      <w:jc w:val="both"/>
      <w:rPr>
        <w:rFonts w:ascii="Arial Narrow" w:eastAsia="Times New Roman" w:hAnsi="Arial Narrow" w:cs="Arial"/>
        <w:color w:val="auto"/>
        <w:sz w:val="20"/>
        <w:szCs w:val="20"/>
        <w:shd w:val="clear" w:color="auto" w:fill="auto"/>
      </w:rPr>
    </w:pPr>
    <w:r w:rsidRPr="00065BEC">
      <w:rPr>
        <w:rFonts w:ascii="Arial Narrow" w:eastAsia="Times New Roman" w:hAnsi="Arial Narrow" w:cs="Arial"/>
        <w:sz w:val="20"/>
        <w:szCs w:val="20"/>
      </w:rPr>
      <w:t>‡ Denotes single family residence.</w:t>
    </w:r>
  </w:p>
  <w:p w:rsidR="00F23B3F" w:rsidRPr="000A2122" w:rsidP="000A2122" w14:paraId="4CB06BC7" w14:textId="3BD25670">
    <w:pPr>
      <w:pStyle w:val="Footer"/>
      <w:jc w:val="center"/>
      <w:rPr>
        <w:rFonts w:ascii="Arial" w:hAnsi="Arial"/>
        <w:color w:val="auto"/>
        <w:sz w:val="20"/>
        <w:shd w:val="clear" w:color="auto" w:fill="auto"/>
      </w:rPr>
    </w:pPr>
    <w:bookmarkEnd w:id="2"/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F4DD7" w14:paraId="0F7A3016" w14:textId="575EDFEF">
    <w:pPr>
      <w:pStyle w:val="Footer"/>
      <w:rPr>
        <w:color w:val="auto"/>
        <w:shd w:val="clear" w:color="auto" w:fill="auto"/>
      </w:rPr>
    </w:pPr>
    <w:r>
      <w:tab/>
    </w:r>
    <w:r>
      <w:tab/>
      <w:t>ATTACHMENT NO. 7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F4DD7" w14:paraId="5C9A2B0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F4DD7" w14:paraId="045CD80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F4DD7" w14:paraId="53836E18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108482C"/>
    <w:multiLevelType w:val="hybridMultilevel"/>
    <w:tmpl w:val="252C8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16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7F472F"/>
    <w:multiLevelType w:val="hybridMultilevel"/>
    <w:tmpl w:val="1F2C21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1F3"/>
    <w:rsid w:val="00016188"/>
    <w:rsid w:val="000276A3"/>
    <w:rsid w:val="000278D7"/>
    <w:rsid w:val="00061868"/>
    <w:rsid w:val="00065BEC"/>
    <w:rsid w:val="000A2122"/>
    <w:rsid w:val="00170387"/>
    <w:rsid w:val="00195AB6"/>
    <w:rsid w:val="002334DD"/>
    <w:rsid w:val="003C61F3"/>
    <w:rsid w:val="00467668"/>
    <w:rsid w:val="004A5F9F"/>
    <w:rsid w:val="004C0C37"/>
    <w:rsid w:val="004C14EA"/>
    <w:rsid w:val="00571657"/>
    <w:rsid w:val="006936D0"/>
    <w:rsid w:val="006D3D8A"/>
    <w:rsid w:val="006E2D37"/>
    <w:rsid w:val="007017E5"/>
    <w:rsid w:val="007416A1"/>
    <w:rsid w:val="007661E8"/>
    <w:rsid w:val="007E0E62"/>
    <w:rsid w:val="00827DD4"/>
    <w:rsid w:val="008A5C91"/>
    <w:rsid w:val="008F4DD7"/>
    <w:rsid w:val="00967684"/>
    <w:rsid w:val="009C3157"/>
    <w:rsid w:val="009F04EE"/>
    <w:rsid w:val="00A10A3E"/>
    <w:rsid w:val="00AA63AF"/>
    <w:rsid w:val="00BC1022"/>
    <w:rsid w:val="00C64778"/>
    <w:rsid w:val="00C7196F"/>
    <w:rsid w:val="00C73414"/>
    <w:rsid w:val="00D10D06"/>
    <w:rsid w:val="00D50F09"/>
    <w:rsid w:val="00D51F3C"/>
    <w:rsid w:val="00E74604"/>
    <w:rsid w:val="00E86C2F"/>
    <w:rsid w:val="00E97A71"/>
    <w:rsid w:val="00F118E2"/>
    <w:rsid w:val="00F1713F"/>
    <w:rsid w:val="00F179FB"/>
    <w:rsid w:val="00F23B3F"/>
    <w:rsid w:val="00F53166"/>
    <w:rsid w:val="00FD66E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BB4892AA-7A76-4A71-9573-42F194BA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autoRedefine/>
    <w:qFormat/>
    <w:rsid w:val="00C7196F"/>
    <w:pPr>
      <w:spacing w:after="0" w:line="360" w:lineRule="auto"/>
      <w:jc w:val="center"/>
      <w:outlineLvl w:val="4"/>
    </w:pPr>
    <w:rPr>
      <w:rFonts w:ascii="Arial" w:eastAsia="Times New Roman" w:hAnsi="Arial" w:cs="Arial"/>
      <w:b/>
      <w:bCs/>
      <w:cap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7196F"/>
    <w:rPr>
      <w:rFonts w:ascii="Arial" w:eastAsia="Times New Roman" w:hAnsi="Arial" w:cs="Arial"/>
      <w:b/>
      <w:bCs/>
      <w:cap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7661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61E8"/>
  </w:style>
  <w:style w:type="paragraph" w:styleId="Footer">
    <w:name w:val="footer"/>
    <w:basedOn w:val="Normal"/>
    <w:link w:val="FooterChar"/>
    <w:uiPriority w:val="99"/>
    <w:unhideWhenUsed/>
    <w:rsid w:val="007661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61E8"/>
  </w:style>
  <w:style w:type="paragraph" w:styleId="ListParagraph">
    <w:name w:val="List Paragraph"/>
    <w:basedOn w:val="Normal"/>
    <w:uiPriority w:val="34"/>
    <w:qFormat/>
    <w:rsid w:val="00C7196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1604</Characters>
  <Application>Microsoft Office Word</Application>
  <DocSecurity>0</DocSecurity>
  <Lines>16</Lines>
  <Paragraphs>568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ffb40486749cb6c03f82e1800a60bf93a01b10021de59f90a17a4de9be81cc7f</vt:lpwstr>
  </property>
</Properties>
</file>